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D77" w:rsidRDefault="00157D77" w:rsidP="00A87CFA">
      <w:r>
        <w:rPr>
          <w:rFonts w:hint="eastAsia"/>
        </w:rPr>
        <w:t>現場の責任者：</w:t>
      </w:r>
    </w:p>
    <w:p w:rsidR="00157D77" w:rsidRDefault="00157D77" w:rsidP="00A87CFA">
      <w:r>
        <w:rPr>
          <w:rFonts w:hint="eastAsia"/>
        </w:rPr>
        <w:t>現場代理人と主任技術者又は、監理技術者から成り立つ。</w:t>
      </w:r>
    </w:p>
    <w:p w:rsidR="00157D77" w:rsidRDefault="00157D77" w:rsidP="00A87CFA"/>
    <w:p w:rsidR="00157D77" w:rsidRDefault="00157D77">
      <w:r>
        <w:rPr>
          <w:rFonts w:hint="eastAsia"/>
        </w:rPr>
        <w:t>現場の代理人：</w:t>
      </w:r>
    </w:p>
    <w:p w:rsidR="00157D77" w:rsidRDefault="00157D77">
      <w:r>
        <w:rPr>
          <w:rFonts w:hint="eastAsia"/>
        </w:rPr>
        <w:t>発注者と受注者（建築・土木会社）の間で工事請負契約を結ぶのですが、</w:t>
      </w:r>
      <w:r>
        <w:t xml:space="preserve"> </w:t>
      </w:r>
      <w:r>
        <w:rPr>
          <w:rFonts w:hint="eastAsia"/>
        </w:rPr>
        <w:t>受注者側の契約者は、社長</w:t>
      </w:r>
      <w:r>
        <w:t>(</w:t>
      </w:r>
      <w:r>
        <w:rPr>
          <w:rFonts w:hint="eastAsia"/>
        </w:rPr>
        <w:t>事業主）が契約者であり又、その契約者が、契約の履行をする。実際は建築会社の社長が契約の履行つまり施工・工事を行わず、会社社長の代わりに工事一切を施工をする者（現場の代理人</w:t>
      </w:r>
      <w:r w:rsidRPr="00E65994">
        <w:rPr>
          <w:rFonts w:hint="eastAsia"/>
        </w:rPr>
        <w:t>、</w:t>
      </w:r>
      <w:r w:rsidRPr="00E65994">
        <w:rPr>
          <w:rFonts w:ascii="ＭＳ ゴシック" w:eastAsia="ＭＳ ゴシック" w:hAnsi="ＭＳ ゴシック" w:hint="eastAsia"/>
          <w:bCs/>
        </w:rPr>
        <w:t>社長</w:t>
      </w:r>
      <w:r w:rsidRPr="00E65994">
        <w:rPr>
          <w:rFonts w:ascii="ＭＳ ゴシック" w:eastAsia="ＭＳ ゴシック" w:hAnsi="ＭＳ ゴシック"/>
          <w:bCs/>
        </w:rPr>
        <w:t>(</w:t>
      </w:r>
      <w:r w:rsidRPr="00E65994">
        <w:rPr>
          <w:rFonts w:ascii="ＭＳ ゴシック" w:eastAsia="ＭＳ ゴシック" w:hAnsi="ＭＳ ゴシック" w:hint="eastAsia"/>
          <w:bCs/>
        </w:rPr>
        <w:t>事業主）の代理人</w:t>
      </w:r>
      <w:r w:rsidRPr="00E65994">
        <w:rPr>
          <w:rFonts w:ascii="ＭＳ ゴシック" w:eastAsia="ＭＳ ゴシック" w:hAnsi="ＭＳ ゴシック"/>
          <w:bCs/>
        </w:rPr>
        <w:t>)</w:t>
      </w:r>
      <w:r w:rsidRPr="00E65994">
        <w:rPr>
          <w:rFonts w:ascii="ＭＳ ゴシック" w:eastAsia="ＭＳ ゴシック" w:hAnsi="ＭＳ ゴシック" w:hint="eastAsia"/>
          <w:bCs/>
        </w:rPr>
        <w:t>が工事する。</w:t>
      </w:r>
    </w:p>
    <w:p w:rsidR="00157D77" w:rsidRDefault="00157D77">
      <w:pPr>
        <w:rPr>
          <w:color w:val="333333"/>
          <w:szCs w:val="21"/>
        </w:rPr>
      </w:pPr>
      <w:r>
        <w:rPr>
          <w:rFonts w:hint="eastAsia"/>
          <w:color w:val="333333"/>
          <w:szCs w:val="21"/>
        </w:rPr>
        <w:t>常駐：常に工事現場に滞在していることを意味するものであり、発注者又は監督職員との連絡に支障をきたさないことを目的としたものです。</w:t>
      </w:r>
    </w:p>
    <w:p w:rsidR="00157D77" w:rsidRDefault="00157D77">
      <w:pPr>
        <w:rPr>
          <w:color w:val="333333"/>
          <w:szCs w:val="21"/>
        </w:rPr>
      </w:pPr>
    </w:p>
    <w:p w:rsidR="00157D77" w:rsidRDefault="00157D77">
      <w:r>
        <w:rPr>
          <w:rFonts w:hint="eastAsia"/>
        </w:rPr>
        <w:t>主任技術者：</w:t>
      </w:r>
    </w:p>
    <w:p w:rsidR="00157D77" w:rsidRDefault="00157D77" w:rsidP="00A87CFA">
      <w:pPr>
        <w:widowControl/>
        <w:shd w:val="clear" w:color="auto" w:fill="FFFFFF"/>
        <w:spacing w:after="120"/>
        <w:jc w:val="left"/>
        <w:rPr>
          <w:rFonts w:ascii="ＭＳ Ｐゴシック" w:eastAsia="ＭＳ Ｐゴシック" w:hAnsi="ＭＳ Ｐゴシック" w:cs="ＭＳ Ｐゴシック"/>
          <w:color w:val="333333"/>
          <w:kern w:val="0"/>
          <w:szCs w:val="21"/>
        </w:rPr>
      </w:pPr>
      <w:r w:rsidRPr="00A87CFA">
        <w:rPr>
          <w:rFonts w:ascii="ＭＳ Ｐゴシック" w:eastAsia="ＭＳ Ｐゴシック" w:hAnsi="ＭＳ Ｐゴシック" w:cs="ＭＳ Ｐゴシック" w:hint="eastAsia"/>
          <w:color w:val="333333"/>
          <w:kern w:val="0"/>
          <w:szCs w:val="21"/>
        </w:rPr>
        <w:t>工事の施工上の技術上の管理をつかさどる者であり、建設業法第</w:t>
      </w:r>
      <w:r w:rsidRPr="00A87CFA">
        <w:rPr>
          <w:rFonts w:ascii="ＭＳ Ｐゴシック" w:eastAsia="ＭＳ Ｐゴシック" w:hAnsi="ＭＳ Ｐゴシック" w:cs="ＭＳ Ｐゴシック"/>
          <w:color w:val="333333"/>
          <w:kern w:val="0"/>
          <w:szCs w:val="21"/>
        </w:rPr>
        <w:t>26</w:t>
      </w:r>
      <w:r w:rsidRPr="00A87CFA">
        <w:rPr>
          <w:rFonts w:ascii="ＭＳ Ｐゴシック" w:eastAsia="ＭＳ Ｐゴシック" w:hAnsi="ＭＳ Ｐゴシック" w:cs="ＭＳ Ｐゴシック" w:hint="eastAsia"/>
          <w:color w:val="333333"/>
          <w:kern w:val="0"/>
          <w:szCs w:val="21"/>
        </w:rPr>
        <w:t>条等で義務づけられています。</w:t>
      </w:r>
      <w:r w:rsidRPr="00A87CFA">
        <w:rPr>
          <w:rFonts w:ascii="ＭＳ Ｐゴシック" w:eastAsia="ＭＳ Ｐゴシック" w:hAnsi="ＭＳ Ｐゴシック" w:cs="ＭＳ Ｐゴシック"/>
          <w:color w:val="333333"/>
          <w:kern w:val="0"/>
          <w:szCs w:val="21"/>
        </w:rPr>
        <w:t xml:space="preserve"> </w:t>
      </w:r>
    </w:p>
    <w:p w:rsidR="00157D77" w:rsidRPr="00A87CFA" w:rsidRDefault="00157D77" w:rsidP="00A87CFA">
      <w:pPr>
        <w:widowControl/>
        <w:shd w:val="clear" w:color="auto" w:fill="FFFFFF"/>
        <w:spacing w:after="120"/>
        <w:jc w:val="left"/>
        <w:rPr>
          <w:rFonts w:ascii="ＭＳ Ｐゴシック" w:eastAsia="ＭＳ Ｐゴシック" w:hAnsi="ＭＳ Ｐゴシック" w:cs="ＭＳ Ｐゴシック"/>
          <w:color w:val="333333"/>
          <w:kern w:val="0"/>
          <w:szCs w:val="21"/>
        </w:rPr>
      </w:pPr>
      <w:r w:rsidRPr="00A87CFA">
        <w:rPr>
          <w:rFonts w:ascii="ＭＳ Ｐゴシック" w:eastAsia="ＭＳ Ｐゴシック" w:hAnsi="ＭＳ Ｐゴシック" w:cs="ＭＳ Ｐゴシック" w:hint="eastAsia"/>
          <w:color w:val="333333"/>
          <w:kern w:val="0"/>
          <w:szCs w:val="21"/>
        </w:rPr>
        <w:t>直接具体的な工事に密接に関与して細かな指示を与える。（作業時には現場にいる必要がある）</w:t>
      </w:r>
      <w:r w:rsidRPr="00A87CFA">
        <w:rPr>
          <w:rFonts w:ascii="ＭＳ Ｐゴシック" w:eastAsia="ＭＳ Ｐゴシック" w:hAnsi="ＭＳ Ｐゴシック" w:cs="ＭＳ Ｐゴシック"/>
          <w:color w:val="333333"/>
          <w:kern w:val="0"/>
          <w:szCs w:val="21"/>
        </w:rPr>
        <w:t xml:space="preserve"> </w:t>
      </w:r>
    </w:p>
    <w:p w:rsidR="00157D77" w:rsidRPr="00A87CFA" w:rsidRDefault="00157D77" w:rsidP="00A87CFA">
      <w:pPr>
        <w:widowControl/>
        <w:shd w:val="clear" w:color="auto" w:fill="FFFFFF"/>
        <w:spacing w:after="120"/>
        <w:jc w:val="left"/>
        <w:rPr>
          <w:rFonts w:ascii="ＭＳ Ｐゴシック" w:eastAsia="ＭＳ Ｐゴシック" w:hAnsi="ＭＳ Ｐゴシック" w:cs="ＭＳ Ｐゴシック"/>
          <w:color w:val="333333"/>
          <w:kern w:val="0"/>
          <w:szCs w:val="21"/>
        </w:rPr>
      </w:pPr>
      <w:r w:rsidRPr="00A87CFA">
        <w:rPr>
          <w:rFonts w:ascii="ＭＳ Ｐゴシック" w:eastAsia="ＭＳ Ｐゴシック" w:hAnsi="ＭＳ Ｐゴシック" w:cs="ＭＳ Ｐゴシック" w:hint="eastAsia"/>
          <w:color w:val="333333"/>
          <w:kern w:val="0"/>
          <w:szCs w:val="21"/>
        </w:rPr>
        <w:t>公共工事では、工事一件の請負代金の額が</w:t>
      </w:r>
      <w:r w:rsidRPr="00A87CFA">
        <w:rPr>
          <w:rFonts w:ascii="ＭＳ Ｐゴシック" w:eastAsia="ＭＳ Ｐゴシック" w:hAnsi="ＭＳ Ｐゴシック" w:cs="ＭＳ Ｐゴシック"/>
          <w:color w:val="333333"/>
          <w:kern w:val="0"/>
          <w:szCs w:val="21"/>
        </w:rPr>
        <w:t>2,500</w:t>
      </w:r>
      <w:r w:rsidRPr="00A87CFA">
        <w:rPr>
          <w:rFonts w:ascii="ＭＳ Ｐゴシック" w:eastAsia="ＭＳ Ｐゴシック" w:hAnsi="ＭＳ Ｐゴシック" w:cs="ＭＳ Ｐゴシック" w:hint="eastAsia"/>
          <w:color w:val="333333"/>
          <w:kern w:val="0"/>
          <w:szCs w:val="21"/>
        </w:rPr>
        <w:t>万円以上（土木工事）や入札公告で専任を求めている場合は、工事現場ごとに専任の者でなければならないとされています。主任技術者に求められる「専任」とは、他の工事現場に係る職務を兼務せず、常時継続的に当該工事現場に係る職務に従事することで、原則として工事現場に常駐することが求められますが、発注者との協議等のために工事現場から離れることは認められています。</w:t>
      </w:r>
      <w:r w:rsidRPr="00A87CFA">
        <w:rPr>
          <w:rFonts w:ascii="ＭＳ Ｐゴシック" w:eastAsia="ＭＳ Ｐゴシック" w:hAnsi="ＭＳ Ｐゴシック" w:cs="ＭＳ Ｐゴシック"/>
          <w:color w:val="333333"/>
          <w:kern w:val="0"/>
          <w:szCs w:val="21"/>
        </w:rPr>
        <w:t xml:space="preserve"> </w:t>
      </w:r>
    </w:p>
    <w:p w:rsidR="00157D77" w:rsidRDefault="00157D77" w:rsidP="00A87CFA">
      <w:pPr>
        <w:widowControl/>
        <w:shd w:val="clear" w:color="auto" w:fill="FFFFFF"/>
        <w:spacing w:after="120"/>
        <w:jc w:val="left"/>
        <w:rPr>
          <w:color w:val="333333"/>
          <w:szCs w:val="21"/>
        </w:rPr>
      </w:pPr>
      <w:r w:rsidRPr="00A87CFA">
        <w:rPr>
          <w:rFonts w:ascii="ＭＳ Ｐゴシック" w:eastAsia="ＭＳ Ｐゴシック" w:hAnsi="ＭＳ Ｐゴシック" w:cs="ＭＳ Ｐゴシック" w:hint="eastAsia"/>
          <w:color w:val="333333"/>
          <w:kern w:val="0"/>
          <w:szCs w:val="21"/>
        </w:rPr>
        <w:t>現場代理人と同様に請負者と直接的かつ恒常的な雇用関係である必要があります。</w:t>
      </w:r>
      <w:r>
        <w:rPr>
          <w:rFonts w:hint="eastAsia"/>
          <w:color w:val="333333"/>
          <w:szCs w:val="21"/>
        </w:rPr>
        <w:t>「恒常的な雇用関係」とは、入札の申込みのあった日以前に</w:t>
      </w:r>
      <w:r>
        <w:rPr>
          <w:color w:val="333333"/>
          <w:szCs w:val="21"/>
        </w:rPr>
        <w:t>3</w:t>
      </w:r>
      <w:r>
        <w:rPr>
          <w:rFonts w:hint="eastAsia"/>
          <w:color w:val="333333"/>
          <w:szCs w:val="21"/>
        </w:rPr>
        <w:t>箇月以上の雇用関係があることをいいます。</w:t>
      </w:r>
    </w:p>
    <w:p w:rsidR="00157D77" w:rsidRDefault="00157D77" w:rsidP="00A87CFA">
      <w:pPr>
        <w:widowControl/>
        <w:shd w:val="clear" w:color="auto" w:fill="FFFFFF"/>
        <w:spacing w:after="120"/>
        <w:jc w:val="left"/>
        <w:rPr>
          <w:color w:val="333333"/>
          <w:szCs w:val="21"/>
        </w:rPr>
      </w:pPr>
    </w:p>
    <w:p w:rsidR="00157D77" w:rsidRDefault="00157D77" w:rsidP="005836FF">
      <w:pPr>
        <w:widowControl/>
        <w:shd w:val="clear" w:color="auto" w:fill="FFFFFF"/>
        <w:spacing w:after="120"/>
        <w:jc w:val="left"/>
        <w:rPr>
          <w:color w:val="333333"/>
          <w:szCs w:val="21"/>
        </w:rPr>
      </w:pPr>
      <w:r>
        <w:rPr>
          <w:rFonts w:hint="eastAsia"/>
          <w:color w:val="333333"/>
          <w:szCs w:val="21"/>
        </w:rPr>
        <w:t>監理技術者：</w:t>
      </w:r>
    </w:p>
    <w:p w:rsidR="00157D77" w:rsidRPr="00A87CFA" w:rsidRDefault="00157D77" w:rsidP="005836FF">
      <w:pPr>
        <w:widowControl/>
        <w:shd w:val="clear" w:color="auto" w:fill="FFFFFF"/>
        <w:spacing w:after="120"/>
        <w:jc w:val="left"/>
      </w:pPr>
      <w:r>
        <w:rPr>
          <w:rFonts w:hint="eastAsia"/>
          <w:color w:val="333333"/>
          <w:szCs w:val="21"/>
        </w:rPr>
        <w:t>総額が</w:t>
      </w:r>
      <w:r>
        <w:rPr>
          <w:color w:val="333333"/>
          <w:szCs w:val="21"/>
        </w:rPr>
        <w:t>3,000</w:t>
      </w:r>
      <w:r>
        <w:rPr>
          <w:rFonts w:hint="eastAsia"/>
          <w:color w:val="333333"/>
          <w:szCs w:val="21"/>
        </w:rPr>
        <w:t>万円を超える場合は、本来は監理技術者としての技術者配置が必要となりますが、監理技術者は他の工事との重複は認められない。</w:t>
      </w:r>
    </w:p>
    <w:sectPr w:rsidR="00157D77" w:rsidRPr="00A87CFA" w:rsidSect="00A639C2">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D77" w:rsidRDefault="00157D77" w:rsidP="00D139CC">
      <w:r>
        <w:separator/>
      </w:r>
    </w:p>
  </w:endnote>
  <w:endnote w:type="continuationSeparator" w:id="0">
    <w:p w:rsidR="00157D77" w:rsidRDefault="00157D77" w:rsidP="00D139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77" w:rsidRDefault="00157D77">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D77" w:rsidRDefault="00157D77" w:rsidP="00D139CC">
      <w:r>
        <w:separator/>
      </w:r>
    </w:p>
  </w:footnote>
  <w:footnote w:type="continuationSeparator" w:id="0">
    <w:p w:rsidR="00157D77" w:rsidRDefault="00157D77" w:rsidP="00D13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D77" w:rsidRDefault="00157D77">
    <w:pPr>
      <w:pStyle w:val="Header"/>
    </w:pPr>
    <w:r>
      <w:rPr>
        <w:rFonts w:hint="eastAsia"/>
      </w:rPr>
      <w:t>建築、現場責任者</w:t>
    </w:r>
    <w:r>
      <w:tab/>
      <w:t>nrec</w:t>
    </w:r>
    <w:r>
      <w:tab/>
    </w:r>
    <w:fldSimple w:instr=" DATE \@ &quot;M/d/yyyy&quot; ">
      <w:r>
        <w:rPr>
          <w:noProof/>
        </w:rPr>
        <w:t>6/12/2014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numPicBullet w:numPicBulletId="1">
    <w:pict>
      <v:shape id="_x0000_i1026" type="#_x0000_t75" style="width:3in;height:3in" o:bullet="t">
        <v:imagedata r:id="rId1" o:title=""/>
      </v:shape>
    </w:pict>
  </w:numPicBullet>
  <w:numPicBullet w:numPicBulletId="2">
    <w:pict>
      <v:shape id="_x0000_i1027" type="#_x0000_t75" style="width:3in;height:3in" o:bullet="t">
        <v:imagedata r:id="rId1" o:title=""/>
      </v:shape>
    </w:pict>
  </w:numPicBullet>
  <w:numPicBullet w:numPicBulletId="3">
    <w:pict>
      <v:shape id="_x0000_i1028" type="#_x0000_t75" style="width:3in;height:3in" o:bullet="t">
        <v:imagedata r:id="rId1" o:title=""/>
      </v:shape>
    </w:pict>
  </w:numPicBullet>
  <w:abstractNum w:abstractNumId="0">
    <w:nsid w:val="4F4C59CC"/>
    <w:multiLevelType w:val="multilevel"/>
    <w:tmpl w:val="79EC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535C64"/>
    <w:multiLevelType w:val="multilevel"/>
    <w:tmpl w:val="489C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9CC"/>
    <w:rsid w:val="00067D5A"/>
    <w:rsid w:val="000B1042"/>
    <w:rsid w:val="000D1AA7"/>
    <w:rsid w:val="000E0B57"/>
    <w:rsid w:val="000F60C6"/>
    <w:rsid w:val="00144E09"/>
    <w:rsid w:val="00157D77"/>
    <w:rsid w:val="00175FEA"/>
    <w:rsid w:val="00183044"/>
    <w:rsid w:val="001D4383"/>
    <w:rsid w:val="001D6A9E"/>
    <w:rsid w:val="001E4611"/>
    <w:rsid w:val="0023045D"/>
    <w:rsid w:val="0027285C"/>
    <w:rsid w:val="002D6467"/>
    <w:rsid w:val="002E3DA7"/>
    <w:rsid w:val="00300E3E"/>
    <w:rsid w:val="003A441B"/>
    <w:rsid w:val="003C15BA"/>
    <w:rsid w:val="003C5A7B"/>
    <w:rsid w:val="003D2393"/>
    <w:rsid w:val="003F21AF"/>
    <w:rsid w:val="00483F93"/>
    <w:rsid w:val="00505552"/>
    <w:rsid w:val="00546F72"/>
    <w:rsid w:val="005836FF"/>
    <w:rsid w:val="005A224D"/>
    <w:rsid w:val="005A29D4"/>
    <w:rsid w:val="00676A3A"/>
    <w:rsid w:val="006D3919"/>
    <w:rsid w:val="006E3278"/>
    <w:rsid w:val="007137BA"/>
    <w:rsid w:val="007B0E70"/>
    <w:rsid w:val="007F0B8E"/>
    <w:rsid w:val="00811B3B"/>
    <w:rsid w:val="00965636"/>
    <w:rsid w:val="00981F4C"/>
    <w:rsid w:val="009D2433"/>
    <w:rsid w:val="009E2929"/>
    <w:rsid w:val="00A639C2"/>
    <w:rsid w:val="00A67CE3"/>
    <w:rsid w:val="00A7451A"/>
    <w:rsid w:val="00A83288"/>
    <w:rsid w:val="00A87CFA"/>
    <w:rsid w:val="00AF7FF1"/>
    <w:rsid w:val="00BC7C61"/>
    <w:rsid w:val="00BF7E73"/>
    <w:rsid w:val="00C10871"/>
    <w:rsid w:val="00C27A11"/>
    <w:rsid w:val="00C636D7"/>
    <w:rsid w:val="00C741BD"/>
    <w:rsid w:val="00CC3F7B"/>
    <w:rsid w:val="00D117CC"/>
    <w:rsid w:val="00D139CC"/>
    <w:rsid w:val="00D41282"/>
    <w:rsid w:val="00DB6C09"/>
    <w:rsid w:val="00DF0DBE"/>
    <w:rsid w:val="00DF7A52"/>
    <w:rsid w:val="00E009EA"/>
    <w:rsid w:val="00E23E0B"/>
    <w:rsid w:val="00E65994"/>
    <w:rsid w:val="00EF13B5"/>
    <w:rsid w:val="00F128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9C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139CC"/>
    <w:pPr>
      <w:tabs>
        <w:tab w:val="center" w:pos="4252"/>
        <w:tab w:val="right" w:pos="8504"/>
      </w:tabs>
      <w:snapToGrid w:val="0"/>
    </w:pPr>
  </w:style>
  <w:style w:type="character" w:customStyle="1" w:styleId="HeaderChar">
    <w:name w:val="Header Char"/>
    <w:basedOn w:val="DefaultParagraphFont"/>
    <w:link w:val="Header"/>
    <w:uiPriority w:val="99"/>
    <w:semiHidden/>
    <w:locked/>
    <w:rsid w:val="00D139CC"/>
    <w:rPr>
      <w:rFonts w:cs="Times New Roman"/>
    </w:rPr>
  </w:style>
  <w:style w:type="paragraph" w:styleId="Footer">
    <w:name w:val="footer"/>
    <w:basedOn w:val="Normal"/>
    <w:link w:val="FooterChar"/>
    <w:uiPriority w:val="99"/>
    <w:semiHidden/>
    <w:rsid w:val="00D139CC"/>
    <w:pPr>
      <w:tabs>
        <w:tab w:val="center" w:pos="4252"/>
        <w:tab w:val="right" w:pos="8504"/>
      </w:tabs>
      <w:snapToGrid w:val="0"/>
    </w:pPr>
  </w:style>
  <w:style w:type="character" w:customStyle="1" w:styleId="FooterChar">
    <w:name w:val="Footer Char"/>
    <w:basedOn w:val="DefaultParagraphFont"/>
    <w:link w:val="Footer"/>
    <w:uiPriority w:val="99"/>
    <w:semiHidden/>
    <w:locked/>
    <w:rsid w:val="00D139CC"/>
    <w:rPr>
      <w:rFonts w:cs="Times New Roman"/>
    </w:rPr>
  </w:style>
  <w:style w:type="character" w:styleId="Hyperlink">
    <w:name w:val="Hyperlink"/>
    <w:basedOn w:val="DefaultParagraphFont"/>
    <w:uiPriority w:val="99"/>
    <w:semiHidden/>
    <w:rsid w:val="00D139CC"/>
    <w:rPr>
      <w:rFonts w:cs="Times New Roman"/>
      <w:color w:val="0000FF"/>
      <w:u w:val="none"/>
      <w:effect w:val="none"/>
    </w:rPr>
  </w:style>
  <w:style w:type="character" w:styleId="PageNumber">
    <w:name w:val="page number"/>
    <w:basedOn w:val="DefaultParagraphFont"/>
    <w:uiPriority w:val="99"/>
    <w:rsid w:val="000D1AA7"/>
    <w:rPr>
      <w:rFonts w:cs="Times New Roman"/>
    </w:rPr>
  </w:style>
</w:styles>
</file>

<file path=word/webSettings.xml><?xml version="1.0" encoding="utf-8"?>
<w:webSettings xmlns:r="http://schemas.openxmlformats.org/officeDocument/2006/relationships" xmlns:w="http://schemas.openxmlformats.org/wordprocessingml/2006/main">
  <w:divs>
    <w:div w:id="1542280578">
      <w:marLeft w:val="0"/>
      <w:marRight w:val="0"/>
      <w:marTop w:val="0"/>
      <w:marBottom w:val="0"/>
      <w:divBdr>
        <w:top w:val="none" w:sz="0" w:space="0" w:color="auto"/>
        <w:left w:val="none" w:sz="0" w:space="0" w:color="auto"/>
        <w:bottom w:val="none" w:sz="0" w:space="0" w:color="auto"/>
        <w:right w:val="none" w:sz="0" w:space="0" w:color="auto"/>
      </w:divBdr>
      <w:divsChild>
        <w:div w:id="1542280573">
          <w:marLeft w:val="0"/>
          <w:marRight w:val="0"/>
          <w:marTop w:val="0"/>
          <w:marBottom w:val="0"/>
          <w:divBdr>
            <w:top w:val="none" w:sz="0" w:space="0" w:color="auto"/>
            <w:left w:val="none" w:sz="0" w:space="0" w:color="auto"/>
            <w:bottom w:val="none" w:sz="0" w:space="0" w:color="auto"/>
            <w:right w:val="none" w:sz="0" w:space="0" w:color="auto"/>
          </w:divBdr>
          <w:divsChild>
            <w:div w:id="1542280575">
              <w:marLeft w:val="0"/>
              <w:marRight w:val="0"/>
              <w:marTop w:val="0"/>
              <w:marBottom w:val="0"/>
              <w:divBdr>
                <w:top w:val="none" w:sz="0" w:space="0" w:color="auto"/>
                <w:left w:val="none" w:sz="0" w:space="0" w:color="auto"/>
                <w:bottom w:val="none" w:sz="0" w:space="0" w:color="auto"/>
                <w:right w:val="none" w:sz="0" w:space="0" w:color="auto"/>
              </w:divBdr>
              <w:divsChild>
                <w:div w:id="1542280583">
                  <w:marLeft w:val="0"/>
                  <w:marRight w:val="0"/>
                  <w:marTop w:val="0"/>
                  <w:marBottom w:val="0"/>
                  <w:divBdr>
                    <w:top w:val="none" w:sz="0" w:space="0" w:color="auto"/>
                    <w:left w:val="none" w:sz="0" w:space="0" w:color="auto"/>
                    <w:bottom w:val="none" w:sz="0" w:space="0" w:color="auto"/>
                    <w:right w:val="none" w:sz="0" w:space="0" w:color="auto"/>
                  </w:divBdr>
                  <w:divsChild>
                    <w:div w:id="1542280580">
                      <w:marLeft w:val="0"/>
                      <w:marRight w:val="0"/>
                      <w:marTop w:val="0"/>
                      <w:marBottom w:val="0"/>
                      <w:divBdr>
                        <w:top w:val="none" w:sz="0" w:space="0" w:color="auto"/>
                        <w:left w:val="none" w:sz="0" w:space="0" w:color="auto"/>
                        <w:bottom w:val="none" w:sz="0" w:space="0" w:color="auto"/>
                        <w:right w:val="none" w:sz="0" w:space="0" w:color="auto"/>
                      </w:divBdr>
                      <w:divsChild>
                        <w:div w:id="1542280582">
                          <w:marLeft w:val="0"/>
                          <w:marRight w:val="0"/>
                          <w:marTop w:val="0"/>
                          <w:marBottom w:val="0"/>
                          <w:divBdr>
                            <w:top w:val="none" w:sz="0" w:space="0" w:color="auto"/>
                            <w:left w:val="none" w:sz="0" w:space="0" w:color="auto"/>
                            <w:bottom w:val="none" w:sz="0" w:space="0" w:color="auto"/>
                            <w:right w:val="none" w:sz="0" w:space="0" w:color="auto"/>
                          </w:divBdr>
                          <w:divsChild>
                            <w:div w:id="1542280577">
                              <w:marLeft w:val="0"/>
                              <w:marRight w:val="0"/>
                              <w:marTop w:val="0"/>
                              <w:marBottom w:val="0"/>
                              <w:divBdr>
                                <w:top w:val="none" w:sz="0" w:space="0" w:color="auto"/>
                                <w:left w:val="none" w:sz="0" w:space="0" w:color="auto"/>
                                <w:bottom w:val="none" w:sz="0" w:space="0" w:color="auto"/>
                                <w:right w:val="none" w:sz="0" w:space="0" w:color="auto"/>
                              </w:divBdr>
                              <w:divsChild>
                                <w:div w:id="1542280586">
                                  <w:marLeft w:val="0"/>
                                  <w:marRight w:val="0"/>
                                  <w:marTop w:val="0"/>
                                  <w:marBottom w:val="0"/>
                                  <w:divBdr>
                                    <w:top w:val="none" w:sz="0" w:space="0" w:color="auto"/>
                                    <w:left w:val="none" w:sz="0" w:space="0" w:color="auto"/>
                                    <w:bottom w:val="none" w:sz="0" w:space="0" w:color="auto"/>
                                    <w:right w:val="none" w:sz="0" w:space="0" w:color="auto"/>
                                  </w:divBdr>
                                  <w:divsChild>
                                    <w:div w:id="15422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280579">
      <w:marLeft w:val="0"/>
      <w:marRight w:val="0"/>
      <w:marTop w:val="0"/>
      <w:marBottom w:val="0"/>
      <w:divBdr>
        <w:top w:val="none" w:sz="0" w:space="0" w:color="auto"/>
        <w:left w:val="none" w:sz="0" w:space="0" w:color="auto"/>
        <w:bottom w:val="none" w:sz="0" w:space="0" w:color="auto"/>
        <w:right w:val="none" w:sz="0" w:space="0" w:color="auto"/>
      </w:divBdr>
      <w:divsChild>
        <w:div w:id="1542280576">
          <w:marLeft w:val="0"/>
          <w:marRight w:val="0"/>
          <w:marTop w:val="0"/>
          <w:marBottom w:val="0"/>
          <w:divBdr>
            <w:top w:val="none" w:sz="0" w:space="0" w:color="auto"/>
            <w:left w:val="none" w:sz="0" w:space="0" w:color="auto"/>
            <w:bottom w:val="none" w:sz="0" w:space="0" w:color="auto"/>
            <w:right w:val="none" w:sz="0" w:space="0" w:color="auto"/>
          </w:divBdr>
          <w:divsChild>
            <w:div w:id="1542280571">
              <w:marLeft w:val="0"/>
              <w:marRight w:val="0"/>
              <w:marTop w:val="0"/>
              <w:marBottom w:val="0"/>
              <w:divBdr>
                <w:top w:val="none" w:sz="0" w:space="0" w:color="auto"/>
                <w:left w:val="none" w:sz="0" w:space="0" w:color="auto"/>
                <w:bottom w:val="none" w:sz="0" w:space="0" w:color="auto"/>
                <w:right w:val="none" w:sz="0" w:space="0" w:color="auto"/>
              </w:divBdr>
              <w:divsChild>
                <w:div w:id="1542280570">
                  <w:marLeft w:val="0"/>
                  <w:marRight w:val="0"/>
                  <w:marTop w:val="0"/>
                  <w:marBottom w:val="0"/>
                  <w:divBdr>
                    <w:top w:val="none" w:sz="0" w:space="0" w:color="auto"/>
                    <w:left w:val="none" w:sz="0" w:space="0" w:color="auto"/>
                    <w:bottom w:val="none" w:sz="0" w:space="0" w:color="auto"/>
                    <w:right w:val="none" w:sz="0" w:space="0" w:color="auto"/>
                  </w:divBdr>
                  <w:divsChild>
                    <w:div w:id="1542280572">
                      <w:marLeft w:val="0"/>
                      <w:marRight w:val="0"/>
                      <w:marTop w:val="0"/>
                      <w:marBottom w:val="0"/>
                      <w:divBdr>
                        <w:top w:val="none" w:sz="0" w:space="0" w:color="auto"/>
                        <w:left w:val="none" w:sz="0" w:space="0" w:color="auto"/>
                        <w:bottom w:val="none" w:sz="0" w:space="0" w:color="auto"/>
                        <w:right w:val="none" w:sz="0" w:space="0" w:color="auto"/>
                      </w:divBdr>
                      <w:divsChild>
                        <w:div w:id="1542280585">
                          <w:marLeft w:val="0"/>
                          <w:marRight w:val="0"/>
                          <w:marTop w:val="0"/>
                          <w:marBottom w:val="0"/>
                          <w:divBdr>
                            <w:top w:val="none" w:sz="0" w:space="0" w:color="auto"/>
                            <w:left w:val="none" w:sz="0" w:space="0" w:color="auto"/>
                            <w:bottom w:val="none" w:sz="0" w:space="0" w:color="auto"/>
                            <w:right w:val="none" w:sz="0" w:space="0" w:color="auto"/>
                          </w:divBdr>
                          <w:divsChild>
                            <w:div w:id="1542280574">
                              <w:marLeft w:val="0"/>
                              <w:marRight w:val="0"/>
                              <w:marTop w:val="0"/>
                              <w:marBottom w:val="0"/>
                              <w:divBdr>
                                <w:top w:val="none" w:sz="0" w:space="0" w:color="auto"/>
                                <w:left w:val="none" w:sz="0" w:space="0" w:color="auto"/>
                                <w:bottom w:val="none" w:sz="0" w:space="0" w:color="auto"/>
                                <w:right w:val="none" w:sz="0" w:space="0" w:color="auto"/>
                              </w:divBdr>
                              <w:divsChild>
                                <w:div w:id="1542280587">
                                  <w:marLeft w:val="0"/>
                                  <w:marRight w:val="0"/>
                                  <w:marTop w:val="0"/>
                                  <w:marBottom w:val="0"/>
                                  <w:divBdr>
                                    <w:top w:val="none" w:sz="0" w:space="0" w:color="auto"/>
                                    <w:left w:val="none" w:sz="0" w:space="0" w:color="auto"/>
                                    <w:bottom w:val="none" w:sz="0" w:space="0" w:color="auto"/>
                                    <w:right w:val="none" w:sz="0" w:space="0" w:color="auto"/>
                                  </w:divBdr>
                                  <w:divsChild>
                                    <w:div w:id="1542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108</Words>
  <Characters>616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ikarashi</cp:lastModifiedBy>
  <cp:revision>5</cp:revision>
  <cp:lastPrinted>2014-06-11T22:52:00Z</cp:lastPrinted>
  <dcterms:created xsi:type="dcterms:W3CDTF">2014-06-11T16:32:00Z</dcterms:created>
  <dcterms:modified xsi:type="dcterms:W3CDTF">2014-06-11T22:54:00Z</dcterms:modified>
</cp:coreProperties>
</file>