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965" w:rsidRPr="00915965" w:rsidRDefault="00915965" w:rsidP="00915965">
      <w:r w:rsidRPr="00915965">
        <w:rPr>
          <w:rFonts w:hint="eastAsia"/>
        </w:rPr>
        <w:t>（</w:t>
      </w:r>
      <w:r w:rsidRPr="00915965">
        <w:t xml:space="preserve"> 1）クレーンの性能、機能を把握し、無理な運転は行わない。</w:t>
      </w:r>
    </w:p>
    <w:p w:rsidR="00915965" w:rsidRPr="00915965" w:rsidRDefault="00915965" w:rsidP="00915965">
      <w:r w:rsidRPr="00915965">
        <w:rPr>
          <w:rFonts w:hint="eastAsia"/>
        </w:rPr>
        <w:t>（</w:t>
      </w:r>
      <w:r w:rsidRPr="00915965">
        <w:t xml:space="preserve"> 2）定格荷重を超える荷は絶対につらない。</w:t>
      </w:r>
    </w:p>
    <w:p w:rsidR="00915965" w:rsidRPr="00915965" w:rsidRDefault="00915965" w:rsidP="00915965">
      <w:r w:rsidRPr="00915965">
        <w:rPr>
          <w:rFonts w:hint="eastAsia"/>
        </w:rPr>
        <w:t>（</w:t>
      </w:r>
      <w:r w:rsidRPr="00915965">
        <w:t xml:space="preserve"> 3）つり荷の質量目測は正確に（若しくはやや多めに）行う。</w:t>
      </w:r>
    </w:p>
    <w:p w:rsidR="00915965" w:rsidRPr="00915965" w:rsidRDefault="00915965" w:rsidP="00915965">
      <w:r w:rsidRPr="00915965">
        <w:rPr>
          <w:rFonts w:hint="eastAsia"/>
        </w:rPr>
        <w:t>（</w:t>
      </w:r>
      <w:r w:rsidRPr="00915965">
        <w:t xml:space="preserve"> 4）運転の合図は、一定の合図を定め、指名された合図者のみが行う。</w:t>
      </w:r>
    </w:p>
    <w:p w:rsidR="00915965" w:rsidRPr="00915965" w:rsidRDefault="00915965" w:rsidP="00915965">
      <w:r w:rsidRPr="00915965">
        <w:rPr>
          <w:rFonts w:hint="eastAsia"/>
        </w:rPr>
        <w:t>（</w:t>
      </w:r>
      <w:r w:rsidRPr="00915965">
        <w:t xml:space="preserve"> 5）荷をつったまま運転位置を離れない。</w:t>
      </w:r>
    </w:p>
    <w:p w:rsidR="00915965" w:rsidRPr="00915965" w:rsidRDefault="00915965" w:rsidP="00915965">
      <w:r w:rsidRPr="00915965">
        <w:rPr>
          <w:rFonts w:hint="eastAsia"/>
        </w:rPr>
        <w:t>（</w:t>
      </w:r>
      <w:r w:rsidRPr="00915965">
        <w:t xml:space="preserve"> 6）荷の形状、寸法、質量等に応じた適切な玉掛用具と玉掛け方法をとる。</w:t>
      </w:r>
    </w:p>
    <w:p w:rsidR="00915965" w:rsidRPr="00915965" w:rsidRDefault="00915965" w:rsidP="00915965">
      <w:r w:rsidRPr="00915965">
        <w:rPr>
          <w:rFonts w:hint="eastAsia"/>
        </w:rPr>
        <w:t>（</w:t>
      </w:r>
      <w:r w:rsidRPr="00915965">
        <w:t xml:space="preserve"> 7）フックは、つり荷の重心の真上に位置決めを行う。</w:t>
      </w:r>
    </w:p>
    <w:p w:rsidR="00915965" w:rsidRPr="00915965" w:rsidRDefault="00915965" w:rsidP="00915965">
      <w:r w:rsidRPr="00915965">
        <w:rPr>
          <w:rFonts w:hint="eastAsia"/>
        </w:rPr>
        <w:t>（</w:t>
      </w:r>
      <w:r w:rsidRPr="00915965">
        <w:t xml:space="preserve"> 8）衝撃、荷振れ運転及び斜め吊りはしない。</w:t>
      </w:r>
    </w:p>
    <w:p w:rsidR="00915965" w:rsidRPr="00915965" w:rsidRDefault="00915965" w:rsidP="00915965">
      <w:r w:rsidRPr="00915965">
        <w:rPr>
          <w:rFonts w:hint="eastAsia"/>
        </w:rPr>
        <w:t>（</w:t>
      </w:r>
      <w:r w:rsidRPr="00915965">
        <w:t xml:space="preserve"> 9）地切り後一旦停止し、玉掛け用ワイヤーロープの張り及びつり荷の安定等を確認する。</w:t>
      </w:r>
    </w:p>
    <w:p w:rsidR="00915965" w:rsidRPr="00915965" w:rsidRDefault="00915965" w:rsidP="00915965">
      <w:r w:rsidRPr="00915965">
        <w:rPr>
          <w:rFonts w:hint="eastAsia"/>
        </w:rPr>
        <w:t>（</w:t>
      </w:r>
      <w:r w:rsidRPr="00915965">
        <w:t>10）つり荷の下に作業者を立ち入らせない。</w:t>
      </w:r>
    </w:p>
    <w:p w:rsidR="00915965" w:rsidRPr="00915965" w:rsidRDefault="00915965" w:rsidP="00915965">
      <w:r w:rsidRPr="00915965">
        <w:rPr>
          <w:rFonts w:hint="eastAsia"/>
        </w:rPr>
        <w:t>（</w:t>
      </w:r>
      <w:r w:rsidRPr="00915965">
        <w:t>11）強風等により危険が予想されるときは作業を中止する。</w:t>
      </w:r>
    </w:p>
    <w:p w:rsidR="00915965" w:rsidRPr="00915965" w:rsidRDefault="00915965" w:rsidP="00915965">
      <w:r w:rsidRPr="00915965">
        <w:rPr>
          <w:rFonts w:hint="eastAsia"/>
        </w:rPr>
        <w:t>（</w:t>
      </w:r>
      <w:r w:rsidRPr="00915965">
        <w:t>12）地盤の状況、周辺設備、関係作業者等の周囲状況の安全確認を行う。</w:t>
      </w:r>
    </w:p>
    <w:p w:rsidR="00915965" w:rsidRPr="00915965" w:rsidRDefault="00915965" w:rsidP="00915965">
      <w:r w:rsidRPr="00915965">
        <w:rPr>
          <w:rFonts w:hint="eastAsia"/>
        </w:rPr>
        <w:t>（</w:t>
      </w:r>
      <w:r w:rsidRPr="00915965">
        <w:t>13）移動式クレーンは、原則としてアウトリガーを最大に張り出して作業する。</w:t>
      </w:r>
    </w:p>
    <w:p w:rsidR="00915965" w:rsidRDefault="00915965" w:rsidP="00915965">
      <w:r w:rsidRPr="00915965">
        <w:rPr>
          <w:rFonts w:hint="eastAsia"/>
        </w:rPr>
        <w:t>（</w:t>
      </w:r>
      <w:r w:rsidRPr="00915965">
        <w:t>14）架空電線に接近して作業するときは、事前に保護管を取り付ける等の感電防止措置を行う。</w:t>
      </w:r>
      <w:bookmarkStart w:id="0" w:name="_GoBack"/>
      <w:bookmarkEnd w:id="0"/>
    </w:p>
    <w:sectPr w:rsidR="009159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65"/>
    <w:rsid w:val="0091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6A74E-0E91-42A8-BB06-1083402D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俊彦 五十嵐</dc:creator>
  <cp:keywords/>
  <dc:description/>
  <cp:lastModifiedBy>俊彦 五十嵐</cp:lastModifiedBy>
  <cp:revision>1</cp:revision>
  <dcterms:created xsi:type="dcterms:W3CDTF">2019-03-07T13:28:00Z</dcterms:created>
  <dcterms:modified xsi:type="dcterms:W3CDTF">2019-03-07T13:29:00Z</dcterms:modified>
</cp:coreProperties>
</file>